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rPr>
        <w:t>中南财经政法大学</w:t>
      </w:r>
      <w:r>
        <w:rPr>
          <w:rFonts w:hint="eastAsia" w:ascii="Times New Roman" w:hAnsi="Times New Roman" w:eastAsia="宋体" w:cs="Times New Roman"/>
          <w:b/>
          <w:bCs/>
          <w:color w:val="auto"/>
          <w:sz w:val="24"/>
          <w:szCs w:val="24"/>
        </w:rPr>
        <w:t>工商管理学院（MBA教育中心）文汇楼、文津楼装修</w:t>
      </w:r>
      <w:r>
        <w:rPr>
          <w:rFonts w:hint="eastAsia" w:cs="Times New Roman"/>
          <w:b/>
          <w:bCs/>
          <w:color w:val="auto"/>
          <w:sz w:val="24"/>
          <w:szCs w:val="24"/>
          <w:lang w:eastAsia="zh-CN"/>
        </w:rPr>
        <w:t>公开招标公告</w:t>
      </w:r>
    </w:p>
    <w:p>
      <w:pPr>
        <w:spacing w:line="360" w:lineRule="auto"/>
        <w:rPr>
          <w:rFonts w:hint="eastAsia" w:ascii="Times New Roman" w:hAnsi="Times New Roman" w:eastAsia="宋体" w:cs="Times New Roman"/>
          <w:b/>
          <w:bCs/>
        </w:rPr>
      </w:pPr>
      <w:r>
        <w:rPr>
          <w:rFonts w:hint="eastAsia" w:ascii="Times New Roman" w:hAnsi="Times New Roman" w:eastAsia="宋体" w:cs="Times New Roman"/>
          <w:b/>
          <w:bCs/>
        </w:rPr>
        <w:t>项目概况</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u w:val="single"/>
        </w:rPr>
        <w:t>工商管理学院（MBA教育中心）文汇楼、文津楼装修</w:t>
      </w:r>
      <w:r>
        <w:rPr>
          <w:rFonts w:hint="eastAsia" w:ascii="Times New Roman" w:hAnsi="Times New Roman" w:eastAsia="宋体" w:cs="Times New Roman"/>
          <w:color w:val="auto"/>
        </w:rPr>
        <w:t>招标项目的潜在投标人应在</w:t>
      </w:r>
      <w:r>
        <w:rPr>
          <w:rFonts w:hint="eastAsia" w:ascii="Times New Roman" w:hAnsi="Times New Roman" w:eastAsia="宋体" w:cs="Times New Roman"/>
          <w:color w:val="auto"/>
          <w:u w:val="single"/>
        </w:rPr>
        <w:t>武昌区中北路岳家嘴立交山河企业大厦48楼4805室或电子服务平台或邮箱</w:t>
      </w:r>
      <w:r>
        <w:rPr>
          <w:rFonts w:hint="eastAsia" w:ascii="Times New Roman" w:hAnsi="Times New Roman" w:eastAsia="宋体" w:cs="Times New Roman"/>
          <w:color w:val="auto"/>
        </w:rPr>
        <w:t>获取招标文件，并于</w:t>
      </w:r>
      <w:r>
        <w:rPr>
          <w:rFonts w:hint="eastAsia" w:ascii="Times New Roman" w:hAnsi="Times New Roman" w:eastAsia="宋体" w:cs="Times New Roman"/>
          <w:color w:val="auto"/>
          <w:u w:val="single"/>
        </w:rPr>
        <w:t>2024年</w:t>
      </w:r>
      <w:r>
        <w:rPr>
          <w:rFonts w:hint="eastAsia" w:ascii="Times New Roman" w:hAnsi="Times New Roman" w:eastAsia="宋体" w:cs="Times New Roman"/>
          <w:color w:val="auto"/>
          <w:u w:val="single"/>
          <w:lang w:val="en-US" w:eastAsia="zh-CN"/>
        </w:rPr>
        <w:t>6</w:t>
      </w:r>
      <w:r>
        <w:rPr>
          <w:rFonts w:hint="eastAsia" w:ascii="Times New Roman" w:hAnsi="Times New Roman" w:eastAsia="宋体" w:cs="Times New Roman"/>
          <w:color w:val="auto"/>
          <w:u w:val="single"/>
        </w:rPr>
        <w:t xml:space="preserve">月  </w:t>
      </w:r>
      <w:r>
        <w:rPr>
          <w:rFonts w:hint="eastAsia" w:ascii="Times New Roman" w:hAnsi="Times New Roman" w:eastAsia="宋体" w:cs="Times New Roman"/>
          <w:color w:val="auto"/>
          <w:u w:val="single"/>
          <w:lang w:val="en-US" w:eastAsia="zh-CN"/>
        </w:rPr>
        <w:t>28</w:t>
      </w:r>
      <w:r>
        <w:rPr>
          <w:rFonts w:hint="eastAsia" w:ascii="Times New Roman" w:hAnsi="Times New Roman" w:eastAsia="宋体" w:cs="Times New Roman"/>
          <w:color w:val="auto"/>
          <w:u w:val="single"/>
        </w:rPr>
        <w:t>日</w:t>
      </w:r>
      <w:r>
        <w:rPr>
          <w:rFonts w:hint="eastAsia" w:ascii="Times New Roman" w:hAnsi="Times New Roman" w:eastAsia="宋体" w:cs="Times New Roman"/>
          <w:color w:val="auto"/>
          <w:u w:val="single"/>
          <w:lang w:val="en-US" w:eastAsia="zh-CN"/>
        </w:rPr>
        <w:t>09</w:t>
      </w:r>
      <w:r>
        <w:rPr>
          <w:rFonts w:hint="eastAsia" w:ascii="Times New Roman" w:hAnsi="Times New Roman" w:eastAsia="宋体" w:cs="Times New Roman"/>
          <w:color w:val="auto"/>
          <w:u w:val="single"/>
        </w:rPr>
        <w:t>点</w:t>
      </w:r>
      <w:r>
        <w:rPr>
          <w:rFonts w:hint="eastAsia" w:ascii="Times New Roman" w:hAnsi="Times New Roman" w:eastAsia="宋体" w:cs="Times New Roman"/>
          <w:color w:val="auto"/>
          <w:u w:val="single"/>
          <w:lang w:val="en-US" w:eastAsia="zh-CN"/>
        </w:rPr>
        <w:t>30</w:t>
      </w:r>
      <w:r>
        <w:rPr>
          <w:rFonts w:hint="eastAsia" w:ascii="Times New Roman" w:hAnsi="Times New Roman" w:eastAsia="宋体" w:cs="Times New Roman"/>
          <w:color w:val="auto"/>
          <w:u w:val="single"/>
        </w:rPr>
        <w:t>分</w:t>
      </w:r>
      <w:r>
        <w:rPr>
          <w:rFonts w:hint="eastAsia" w:ascii="Times New Roman" w:hAnsi="Times New Roman" w:eastAsia="宋体" w:cs="Times New Roman"/>
          <w:color w:val="auto"/>
        </w:rPr>
        <w:t>（北京时间）前递交投标文件。</w:t>
      </w:r>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一、项目基本情况</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项目编号：中南大工程类C08公招字[2024]004号</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项目名称：工商管理学院（MBA教育中心）文汇楼、文津楼装修</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预算金额：204万元（人民币）</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最高限价（如有）：</w:t>
      </w:r>
      <w:r>
        <w:rPr>
          <w:rFonts w:hint="eastAsia" w:ascii="Times New Roman" w:hAnsi="Times New Roman" w:eastAsia="宋体" w:cs="Times New Roman"/>
          <w:color w:val="auto"/>
          <w:lang w:eastAsia="zh-CN"/>
        </w:rPr>
        <w:t>202.16752万元</w:t>
      </w:r>
      <w:r>
        <w:rPr>
          <w:rFonts w:hint="eastAsia" w:ascii="Times New Roman" w:hAnsi="Times New Roman" w:eastAsia="宋体" w:cs="Times New Roman"/>
          <w:color w:val="auto"/>
        </w:rPr>
        <w:t>（人民币）</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采购需求：</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工商管理学院（MBA教育中心）文汇楼、文津楼装修，包含文汇楼1-4楼以及文津楼1-2楼卫生间改造；文汇楼、文津楼1-2楼内墙翻新；文汇楼大门更换；文津楼部分玻璃大门更换等。详见图纸及工程量清单。</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合同履行期限：计划工期：45个日历日，进场时间以开工报告时间为准。</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 不接受 )联合体投标。</w:t>
      </w:r>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二、申请人的资格要求</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1.满足《中华人民共和国政府采购法》第二十二条规定；</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2.落实政府采购政策需满足的资格要求：</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整体专门面向中小企业采购，承建项目的投标人全部由符合《政府采购促进中小企业发展管理办法》（财库【2020】46号）规定的中小企业施工。（监狱企业、残疾人福利性单位均视同小型、微型企业）。本项目企业划分标准所属行业为“建筑业”。</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本项目的特定资格要求：（1）投标人必须是在中华人民共和国境内注册并取得营业执照的独立法人（提供营业执照复印件）。（2）投标人须具备：①建筑工程施工总承包三级及以上或建筑装修装饰工程专业承包二级及以上资质，且具备有效的安全生产许可证；② 项目经理要求：供应商拟派项目经理具备建筑工程专业二级及以上注册建造师证书，同时具备有效的安全生产考核合格证B证，并承诺在施工期间只承担本工程的项目经理（提供承诺函）。（3）单位负责人为同一人或者存在直接控股、管理关系的不同投标人，不得参加本项目同一合同项下的政府采购活动（提供承诺书）。（4）为本采购项目提供整体设计、规范编制或者项目管理、监理、检测等服务的，不得再参加本项目的其他招标采购活动（提供承诺书）。（5）未被列入失信被执行人、重大税收违法失信主体，未被列入政府采购严重违法失信行为记录名单。（以递交投标文件截止当日代理机构现场查询结果为准）</w:t>
      </w:r>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三、获取招标文件</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时间：2024年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日至 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r>
        <w:rPr>
          <w:rFonts w:hint="eastAsia" w:ascii="Times New Roman" w:hAnsi="Times New Roman" w:eastAsia="宋体" w:cs="Times New Roman"/>
          <w:color w:val="auto"/>
        </w:rPr>
        <w:t>日，每天上午9:00至12:00，下午14:00至17:00。（北京时间，法定节假日除外）</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地点：武昌区中北路岳家嘴立交山河企业大厦48楼4805室或电子服务平台或邮箱</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方式：以下三种方式任意一种均可，招标文件售后不退，不办理邮寄；（1）现场获取:投标人将公告后附件资料加盖公章送达至指定地点；（2）平台获取：投标人登陆诚亿达电子招标服务平台（http://zb.hubeidream.com/#/login），按照“操作指引”完成获取。（3）邮箱获取：投标人将公告后附件资料加盖公章扫描后传至3265768009@qq.com【邮件主题名称必须按照如下格式，否则不予受理。项目名称+公司全称+授权委托人姓名及联系方式】，以邮箱显示收到的时间为准，各投标人递交资料后请耐心等待代理机构工作人员后台确认，资料确认无误的，工作人员会及时发送招标文件。</w:t>
      </w:r>
    </w:p>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售价：￥400.0元，本公告包含的招标文件售价总和</w:t>
      </w:r>
      <w:r>
        <w:rPr>
          <w:rFonts w:hint="eastAsia" w:ascii="Times New Roman" w:hAnsi="Times New Roman" w:eastAsia="宋体" w:cs="Times New Roman"/>
          <w:color w:val="auto"/>
          <w:lang w:eastAsia="zh-CN"/>
        </w:rPr>
        <w:t>。</w:t>
      </w:r>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四、提交投标文件截止时间、开标时间和地点</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提交投标文件截止时间：</w:t>
      </w:r>
      <w:r>
        <w:rPr>
          <w:rFonts w:hint="eastAsia" w:ascii="Times New Roman" w:hAnsi="Times New Roman" w:eastAsia="宋体" w:cs="Times New Roman"/>
          <w:color w:val="auto"/>
          <w:u w:val="none"/>
        </w:rPr>
        <w:t>2024年</w:t>
      </w:r>
      <w:r>
        <w:rPr>
          <w:rFonts w:hint="eastAsia" w:ascii="Times New Roman" w:hAnsi="Times New Roman" w:eastAsia="宋体" w:cs="Times New Roman"/>
          <w:color w:val="auto"/>
          <w:u w:val="none"/>
          <w:lang w:val="en-US" w:eastAsia="zh-CN"/>
        </w:rPr>
        <w:t>6</w:t>
      </w:r>
      <w:r>
        <w:rPr>
          <w:rFonts w:hint="eastAsia" w:ascii="Times New Roman" w:hAnsi="Times New Roman" w:eastAsia="宋体" w:cs="Times New Roman"/>
          <w:color w:val="auto"/>
          <w:u w:val="none"/>
        </w:rPr>
        <w:t>月</w:t>
      </w:r>
      <w:r>
        <w:rPr>
          <w:rFonts w:hint="eastAsia" w:ascii="Times New Roman" w:hAnsi="Times New Roman" w:eastAsia="宋体" w:cs="Times New Roman"/>
          <w:color w:val="auto"/>
          <w:u w:val="none"/>
          <w:lang w:val="en-US" w:eastAsia="zh-CN"/>
        </w:rPr>
        <w:t>28</w:t>
      </w:r>
      <w:r>
        <w:rPr>
          <w:rFonts w:hint="eastAsia" w:ascii="Times New Roman" w:hAnsi="Times New Roman" w:eastAsia="宋体" w:cs="Times New Roman"/>
          <w:color w:val="auto"/>
          <w:u w:val="none"/>
        </w:rPr>
        <w:t>日</w:t>
      </w:r>
      <w:r>
        <w:rPr>
          <w:rFonts w:hint="eastAsia" w:cs="Times New Roman"/>
          <w:color w:val="auto"/>
          <w:u w:val="none"/>
          <w:lang w:val="en-US" w:eastAsia="zh-CN"/>
        </w:rPr>
        <w:t>09</w:t>
      </w:r>
      <w:r>
        <w:rPr>
          <w:rFonts w:hint="eastAsia" w:ascii="Times New Roman" w:hAnsi="Times New Roman" w:eastAsia="宋体" w:cs="Times New Roman"/>
          <w:color w:val="auto"/>
          <w:u w:val="none"/>
        </w:rPr>
        <w:t>点</w:t>
      </w:r>
      <w:r>
        <w:rPr>
          <w:rFonts w:hint="eastAsia" w:ascii="Times New Roman" w:hAnsi="Times New Roman" w:eastAsia="宋体" w:cs="Times New Roman"/>
          <w:color w:val="auto"/>
          <w:u w:val="none"/>
          <w:lang w:val="en-US" w:eastAsia="zh-CN"/>
        </w:rPr>
        <w:t>30</w:t>
      </w:r>
      <w:r>
        <w:rPr>
          <w:rFonts w:hint="eastAsia" w:ascii="Times New Roman" w:hAnsi="Times New Roman" w:eastAsia="宋体" w:cs="Times New Roman"/>
          <w:color w:val="auto"/>
          <w:u w:val="none"/>
        </w:rPr>
        <w:t>分</w:t>
      </w:r>
      <w:r>
        <w:rPr>
          <w:rFonts w:hint="eastAsia" w:ascii="Times New Roman" w:hAnsi="Times New Roman" w:eastAsia="宋体" w:cs="Times New Roman"/>
          <w:color w:val="auto"/>
        </w:rPr>
        <w:t>（北京时间）</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开标时间：</w:t>
      </w:r>
      <w:r>
        <w:rPr>
          <w:rFonts w:hint="eastAsia" w:ascii="Times New Roman" w:hAnsi="Times New Roman" w:eastAsia="宋体" w:cs="Times New Roman"/>
          <w:color w:val="auto"/>
          <w:u w:val="none"/>
        </w:rPr>
        <w:t>2024年</w:t>
      </w:r>
      <w:r>
        <w:rPr>
          <w:rFonts w:hint="eastAsia" w:ascii="Times New Roman" w:hAnsi="Times New Roman" w:eastAsia="宋体" w:cs="Times New Roman"/>
          <w:color w:val="auto"/>
          <w:u w:val="none"/>
          <w:lang w:val="en-US" w:eastAsia="zh-CN"/>
        </w:rPr>
        <w:t>6</w:t>
      </w:r>
      <w:r>
        <w:rPr>
          <w:rFonts w:hint="eastAsia" w:ascii="Times New Roman" w:hAnsi="Times New Roman" w:eastAsia="宋体" w:cs="Times New Roman"/>
          <w:color w:val="auto"/>
          <w:u w:val="none"/>
        </w:rPr>
        <w:t>月</w:t>
      </w:r>
      <w:r>
        <w:rPr>
          <w:rFonts w:hint="eastAsia" w:ascii="Times New Roman" w:hAnsi="Times New Roman" w:eastAsia="宋体" w:cs="Times New Roman"/>
          <w:color w:val="auto"/>
          <w:u w:val="none"/>
          <w:lang w:val="en-US" w:eastAsia="zh-CN"/>
        </w:rPr>
        <w:t>28</w:t>
      </w:r>
      <w:r>
        <w:rPr>
          <w:rFonts w:hint="eastAsia" w:ascii="Times New Roman" w:hAnsi="Times New Roman" w:eastAsia="宋体" w:cs="Times New Roman"/>
          <w:color w:val="auto"/>
          <w:u w:val="none"/>
        </w:rPr>
        <w:t>日</w:t>
      </w:r>
      <w:r>
        <w:rPr>
          <w:rFonts w:hint="eastAsia" w:ascii="Times New Roman" w:hAnsi="Times New Roman" w:eastAsia="宋体" w:cs="Times New Roman"/>
          <w:color w:val="auto"/>
          <w:u w:val="none"/>
          <w:lang w:val="en-US" w:eastAsia="zh-CN"/>
        </w:rPr>
        <w:t>09</w:t>
      </w:r>
      <w:r>
        <w:rPr>
          <w:rFonts w:hint="eastAsia" w:ascii="Times New Roman" w:hAnsi="Times New Roman" w:eastAsia="宋体" w:cs="Times New Roman"/>
          <w:color w:val="auto"/>
          <w:u w:val="none"/>
        </w:rPr>
        <w:t>点</w:t>
      </w:r>
      <w:r>
        <w:rPr>
          <w:rFonts w:hint="eastAsia" w:ascii="Times New Roman" w:hAnsi="Times New Roman" w:eastAsia="宋体" w:cs="Times New Roman"/>
          <w:color w:val="auto"/>
          <w:u w:val="none"/>
          <w:lang w:val="en-US" w:eastAsia="zh-CN"/>
        </w:rPr>
        <w:t>30</w:t>
      </w:r>
      <w:r>
        <w:rPr>
          <w:rFonts w:hint="eastAsia" w:ascii="Times New Roman" w:hAnsi="Times New Roman" w:eastAsia="宋体" w:cs="Times New Roman"/>
          <w:color w:val="auto"/>
          <w:u w:val="none"/>
        </w:rPr>
        <w:t>分</w:t>
      </w:r>
      <w:r>
        <w:rPr>
          <w:rFonts w:hint="eastAsia" w:ascii="Times New Roman" w:hAnsi="Times New Roman" w:eastAsia="宋体" w:cs="Times New Roman"/>
          <w:color w:val="auto"/>
        </w:rPr>
        <w:t>（北京时间）</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地点：</w:t>
      </w:r>
      <w:r>
        <w:rPr>
          <w:rFonts w:hint="eastAsia" w:ascii="宋体" w:hAnsi="宋体" w:eastAsia="宋体" w:cs="宋体"/>
          <w:color w:val="auto"/>
          <w:szCs w:val="21"/>
        </w:rPr>
        <w:t>武昌区中北路岳家嘴立交山河企业大厦4806室</w:t>
      </w:r>
      <w:bookmarkStart w:id="0" w:name="_GoBack"/>
      <w:bookmarkEnd w:id="0"/>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五、公告期限</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自本公告发布之日起5个工作日。</w:t>
      </w:r>
    </w:p>
    <w:p>
      <w:pPr>
        <w:pStyle w:val="12"/>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六、其他补充事宜</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本项目将在以下网站发布所有信息，请参加本项目投标的投标人密切关注。</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（1）《中国政府采购网》（网址：http://www.ccgp.gov.cn/）</w:t>
      </w:r>
    </w:p>
    <w:p>
      <w:pPr>
        <w:wordWrap w:val="0"/>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（2）中南财经政法大学采购与招投标管理中心网站（网址：https://cgzx.zuel.edu.cn）</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color w:val="auto"/>
        </w:rPr>
        <w:t>（3）《中创恒梦工程咨询有限公司官网》（网址：http://www.hubeidream.com/index.ht</w:t>
      </w:r>
      <w:r>
        <w:rPr>
          <w:rFonts w:hint="eastAsia" w:ascii="Times New Roman" w:hAnsi="Times New Roman" w:eastAsia="宋体" w:cs="Times New Roman"/>
        </w:rPr>
        <w:t>ml）</w:t>
      </w:r>
    </w:p>
    <w:p>
      <w:pPr>
        <w:pStyle w:val="12"/>
        <w:spacing w:line="360" w:lineRule="auto"/>
        <w:rPr>
          <w:rFonts w:hint="eastAsia" w:ascii="宋体" w:hAnsi="宋体" w:eastAsia="宋体"/>
          <w:b/>
          <w:bCs/>
          <w:sz w:val="21"/>
          <w:szCs w:val="21"/>
        </w:rPr>
      </w:pPr>
      <w:r>
        <w:rPr>
          <w:rFonts w:hint="eastAsia" w:ascii="宋体" w:hAnsi="宋体" w:eastAsia="宋体"/>
          <w:b/>
          <w:bCs/>
          <w:sz w:val="21"/>
          <w:szCs w:val="21"/>
        </w:rPr>
        <w:t>七、对本次招标提出询问，请按以下方式联系。</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1.采购人信息</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名 称：中南财经政法大学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地址：武汉市东湖新技术开发区南湖大道182号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联系方式：027-88386759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2.采购代理机构信息</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名 称：中创恒梦工程咨询有限公司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地　址：武昌区中北路岳家嘴立交山河企业大厦48楼4805、4806室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联系方式：027-87820788　　　　　　　　　　　　</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3.项目联系方式</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项目联系人：张梦、应翠翠</w:t>
      </w:r>
    </w:p>
    <w:p>
      <w:pPr>
        <w:spacing w:line="360" w:lineRule="auto"/>
        <w:ind w:firstLine="420" w:firstLineChars="200"/>
        <w:jc w:val="left"/>
        <w:rPr>
          <w:rFonts w:hint="eastAsia" w:ascii="宋体" w:hAnsi="宋体" w:eastAsia="宋体" w:cs="宋体"/>
          <w:szCs w:val="21"/>
        </w:rPr>
      </w:pPr>
      <w:r>
        <w:rPr>
          <w:rFonts w:hint="eastAsia" w:ascii="Times New Roman" w:hAnsi="Times New Roman" w:eastAsia="宋体" w:cs="Times New Roman"/>
        </w:rPr>
        <w:t>电　话：027-87820788</w:t>
      </w:r>
    </w:p>
    <w:p/>
    <w:sectPr>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2M1ZTgyYTVmMTM3ZTYyMzBkOTkxNDIwNDViMWMifQ=="/>
  </w:docVars>
  <w:rsids>
    <w:rsidRoot w:val="24782827"/>
    <w:rsid w:val="0468250E"/>
    <w:rsid w:val="05CA401A"/>
    <w:rsid w:val="06D00334"/>
    <w:rsid w:val="087B2B00"/>
    <w:rsid w:val="096643D8"/>
    <w:rsid w:val="16B47CDD"/>
    <w:rsid w:val="183713A5"/>
    <w:rsid w:val="1D9F5A56"/>
    <w:rsid w:val="1DC97EE6"/>
    <w:rsid w:val="1EEE551C"/>
    <w:rsid w:val="1FBF0076"/>
    <w:rsid w:val="1FD02E31"/>
    <w:rsid w:val="217B030D"/>
    <w:rsid w:val="22D76FD9"/>
    <w:rsid w:val="2338762A"/>
    <w:rsid w:val="24782827"/>
    <w:rsid w:val="24BD3CFC"/>
    <w:rsid w:val="2A3F772D"/>
    <w:rsid w:val="2B8B087B"/>
    <w:rsid w:val="31612E75"/>
    <w:rsid w:val="3659751A"/>
    <w:rsid w:val="3BC31B33"/>
    <w:rsid w:val="3DCA2233"/>
    <w:rsid w:val="3EFC01DE"/>
    <w:rsid w:val="46B63262"/>
    <w:rsid w:val="51431863"/>
    <w:rsid w:val="559A58FE"/>
    <w:rsid w:val="62965EBE"/>
    <w:rsid w:val="7AE47005"/>
    <w:rsid w:val="7B5C7434"/>
    <w:rsid w:val="7EA0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200" w:lineRule="atLeast"/>
      <w:jc w:val="left"/>
      <w:outlineLvl w:val="0"/>
    </w:pPr>
    <w:rPr>
      <w:rFonts w:ascii="Times New Roman" w:hAnsi="Times New Roman" w:eastAsia="宋体"/>
      <w:b/>
      <w:bCs/>
      <w:kern w:val="44"/>
      <w:sz w:val="24"/>
      <w:szCs w:val="44"/>
    </w:rPr>
  </w:style>
  <w:style w:type="paragraph" w:styleId="3">
    <w:name w:val="heading 2"/>
    <w:basedOn w:val="1"/>
    <w:next w:val="1"/>
    <w:link w:val="11"/>
    <w:semiHidden/>
    <w:unhideWhenUsed/>
    <w:qFormat/>
    <w:uiPriority w:val="0"/>
    <w:pPr>
      <w:keepNext/>
      <w:keepLines/>
      <w:spacing w:before="260" w:after="260" w:line="240" w:lineRule="auto"/>
      <w:jc w:val="left"/>
      <w:outlineLvl w:val="1"/>
    </w:pPr>
    <w:rPr>
      <w:rFonts w:ascii="Cambria" w:hAnsi="Cambria" w:eastAsia="宋体"/>
      <w:b/>
      <w:bCs/>
      <w:sz w:val="24"/>
      <w:szCs w:val="32"/>
    </w:rPr>
  </w:style>
  <w:style w:type="paragraph" w:styleId="4">
    <w:name w:val="heading 3"/>
    <w:basedOn w:val="1"/>
    <w:next w:val="1"/>
    <w:link w:val="10"/>
    <w:semiHidden/>
    <w:unhideWhenUsed/>
    <w:qFormat/>
    <w:uiPriority w:val="0"/>
    <w:pPr>
      <w:keepNext/>
      <w:keepLines/>
      <w:spacing w:before="260" w:after="260" w:line="240" w:lineRule="auto"/>
      <w:outlineLvl w:val="2"/>
    </w:pPr>
    <w:rPr>
      <w:rFonts w:ascii="Times New Roman" w:hAnsi="Times New Roman" w:eastAsia="宋体"/>
      <w:b/>
      <w:bCs/>
      <w:sz w:val="24"/>
      <w:szCs w:val="32"/>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宋体" w:cs="Times New Roman"/>
      <w:b/>
    </w:rPr>
  </w:style>
  <w:style w:type="paragraph" w:styleId="6">
    <w:name w:val="heading 5"/>
    <w:basedOn w:val="1"/>
    <w:next w:val="1"/>
    <w:semiHidden/>
    <w:unhideWhenUsed/>
    <w:qFormat/>
    <w:uiPriority w:val="0"/>
    <w:pPr>
      <w:keepNext/>
      <w:keepLines/>
      <w:spacing w:beforeLines="0" w:beforeAutospacing="0" w:afterLines="0" w:afterAutospacing="0" w:line="324" w:lineRule="auto"/>
      <w:outlineLvl w:val="4"/>
    </w:pPr>
    <w:rPr>
      <w:rFonts w:ascii="Times New Roman" w:hAnsi="Times New Roman" w:eastAsia="宋体" w:cs="Times New Roma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character" w:customStyle="1" w:styleId="10">
    <w:name w:val="标题 3 Char"/>
    <w:link w:val="4"/>
    <w:qFormat/>
    <w:uiPriority w:val="0"/>
    <w:rPr>
      <w:rFonts w:ascii="Times New Roman" w:hAnsi="Times New Roman" w:eastAsia="宋体"/>
      <w:b/>
      <w:bCs/>
      <w:kern w:val="2"/>
      <w:sz w:val="24"/>
      <w:szCs w:val="32"/>
    </w:rPr>
  </w:style>
  <w:style w:type="character" w:customStyle="1" w:styleId="11">
    <w:name w:val="标题 2 Char"/>
    <w:link w:val="3"/>
    <w:qFormat/>
    <w:uiPriority w:val="0"/>
    <w:rPr>
      <w:rFonts w:ascii="Cambria" w:hAnsi="Cambria" w:eastAsia="宋体" w:cs="Times New Roman"/>
      <w:b/>
      <w:bCs/>
      <w:kern w:val="2"/>
      <w:sz w:val="24"/>
      <w:szCs w:val="32"/>
    </w:rPr>
  </w:style>
  <w:style w:type="paragraph" w:customStyle="1" w:styleId="12">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1905</Characters>
  <Lines>0</Lines>
  <Paragraphs>0</Paragraphs>
  <TotalTime>2</TotalTime>
  <ScaleCrop>false</ScaleCrop>
  <LinksUpToDate>false</LinksUpToDate>
  <CharactersWithSpaces>1970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2024-06-05T07:22:00Z</dcterms:created>
  <dc:creator>ying</dc:creator>
  <cp:lastModifiedBy>ying</cp:lastModifiedBy>
  <dcterms:modified xsi:type="dcterms:W3CDTF">2024-06-05T09:22:15Z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0AAC28F620D44AD9A27F54AE7788D374_11</vt:lpwstr>
  </property>
</Properties>
</file>